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B" w:rsidRDefault="00635CCB">
      <w:pPr>
        <w:pStyle w:val="Cuerpo"/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635CCB" w:rsidRDefault="00835F1B">
      <w:pPr>
        <w:pStyle w:val="Cuerpo"/>
        <w:spacing w:after="0" w:line="360" w:lineRule="auto"/>
        <w:jc w:val="center"/>
        <w:rPr>
          <w:rStyle w:val="Ninguno"/>
          <w:rFonts w:ascii="Verdana" w:eastAsia="Verdana" w:hAnsi="Verdana" w:cs="Verdana"/>
          <w:b/>
          <w:bCs/>
          <w:color w:val="990099"/>
          <w:sz w:val="32"/>
          <w:szCs w:val="32"/>
          <w:u w:color="990099"/>
        </w:rPr>
      </w:pPr>
      <w:r>
        <w:rPr>
          <w:rStyle w:val="Ninguno"/>
          <w:rFonts w:ascii="Verdana" w:hAnsi="Verdana"/>
          <w:b/>
          <w:bCs/>
          <w:color w:val="990099"/>
          <w:sz w:val="32"/>
          <w:szCs w:val="32"/>
          <w:u w:color="990099"/>
        </w:rPr>
        <w:t>D</w:t>
      </w:r>
      <w:r>
        <w:rPr>
          <w:rStyle w:val="Ninguno"/>
          <w:rFonts w:ascii="Verdana" w:hAnsi="Verdana"/>
          <w:b/>
          <w:bCs/>
          <w:color w:val="990099"/>
          <w:sz w:val="32"/>
          <w:szCs w:val="32"/>
          <w:u w:color="990099"/>
          <w:lang w:val="es-ES_tradnl"/>
        </w:rPr>
        <w:t>Í</w:t>
      </w:r>
      <w:r>
        <w:rPr>
          <w:rStyle w:val="Ninguno"/>
          <w:rFonts w:ascii="Verdana" w:hAnsi="Verdana"/>
          <w:b/>
          <w:bCs/>
          <w:color w:val="990099"/>
          <w:sz w:val="32"/>
          <w:szCs w:val="32"/>
          <w:u w:color="990099"/>
          <w:lang w:val="de-DE"/>
        </w:rPr>
        <w:t>A INTERNACIONAL DE LA MUJER</w:t>
      </w:r>
    </w:p>
    <w:p w:rsidR="00635CCB" w:rsidRDefault="00835F1B">
      <w:pPr>
        <w:pStyle w:val="Cuerpo"/>
        <w:spacing w:after="0" w:line="360" w:lineRule="auto"/>
        <w:jc w:val="center"/>
        <w:rPr>
          <w:rStyle w:val="Ninguno"/>
          <w:rFonts w:ascii="Verdana" w:eastAsia="Verdana" w:hAnsi="Verdana" w:cs="Verdana"/>
          <w:b/>
          <w:bCs/>
          <w:color w:val="990099"/>
          <w:sz w:val="32"/>
          <w:szCs w:val="32"/>
          <w:u w:color="990099"/>
        </w:rPr>
      </w:pPr>
      <w:r>
        <w:rPr>
          <w:rStyle w:val="Ninguno"/>
          <w:rFonts w:ascii="Verdana" w:hAnsi="Verdana"/>
          <w:b/>
          <w:bCs/>
          <w:i/>
          <w:iCs/>
          <w:color w:val="990099"/>
          <w:sz w:val="32"/>
          <w:szCs w:val="32"/>
          <w:u w:color="990099"/>
          <w:lang w:val="es-ES_tradnl"/>
        </w:rPr>
        <w:t>Soy de la Generación Igualdad: Por los derechos de las mujeres con discapacidad</w:t>
      </w:r>
    </w:p>
    <w:p w:rsidR="00635CCB" w:rsidRDefault="00635CCB">
      <w:pPr>
        <w:pStyle w:val="NormalWeb"/>
        <w:shd w:val="clear" w:color="auto" w:fill="FFFFFF"/>
        <w:spacing w:before="0" w:after="0"/>
        <w:rPr>
          <w:rFonts w:ascii="Verdana" w:eastAsia="Verdana" w:hAnsi="Verdana" w:cs="Verdana"/>
          <w:color w:val="5E5A55"/>
          <w:u w:color="5E5A55"/>
        </w:rPr>
      </w:pPr>
    </w:p>
    <w:p w:rsidR="00635CCB" w:rsidRDefault="00835F1B">
      <w:pPr>
        <w:pStyle w:val="NormalWeb"/>
        <w:shd w:val="clear" w:color="auto" w:fill="FFFFFF"/>
        <w:spacing w:before="0" w:after="0" w:line="276" w:lineRule="auto"/>
        <w:jc w:val="both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 xml:space="preserve">En 2020 celebramos el 25 aniversario de la Plataforma de acción de Beijing </w:t>
      </w:r>
      <w:r>
        <w:rPr>
          <w:rStyle w:val="Ninguno"/>
          <w:rFonts w:ascii="Verdana" w:hAnsi="Verdana"/>
          <w:sz w:val="22"/>
          <w:szCs w:val="22"/>
          <w:shd w:val="clear" w:color="auto" w:fill="FFFFFF"/>
        </w:rPr>
        <w:t xml:space="preserve">que es </w:t>
      </w:r>
      <w:r>
        <w:rPr>
          <w:rStyle w:val="Ninguno"/>
          <w:rFonts w:ascii="Verdana" w:hAnsi="Verdana"/>
          <w:sz w:val="22"/>
          <w:szCs w:val="22"/>
        </w:rPr>
        <w:t>considerada la hoja de ruta más visionaria y progresista para el empoderamiento de la</w:t>
      </w:r>
      <w:r w:rsidR="001F177A">
        <w:rPr>
          <w:rStyle w:val="Ninguno"/>
          <w:rFonts w:ascii="Verdana" w:hAnsi="Verdana"/>
          <w:sz w:val="22"/>
          <w:szCs w:val="22"/>
        </w:rPr>
        <w:t>s</w:t>
      </w:r>
      <w:r>
        <w:rPr>
          <w:rStyle w:val="Ninguno"/>
          <w:rFonts w:ascii="Verdana" w:hAnsi="Verdana"/>
          <w:sz w:val="22"/>
          <w:szCs w:val="22"/>
        </w:rPr>
        <w:t xml:space="preserve"> mujeres y niñas en todo el mundo. En Beijing, 189 gobiernos se comprometieron a adoptar medidas dirigidas a </w:t>
      </w:r>
      <w:r>
        <w:rPr>
          <w:rStyle w:val="Ninguno"/>
          <w:rFonts w:ascii="Verdana" w:hAnsi="Verdana"/>
          <w:sz w:val="22"/>
          <w:szCs w:val="22"/>
          <w:shd w:val="clear" w:color="auto" w:fill="FFFFFF"/>
        </w:rPr>
        <w:t>eliminar las barreras sistémicas que impiden la participación igualitaria de las mujeres en todas las esferas de la vida, ya sea en público o en privado.</w:t>
      </w:r>
    </w:p>
    <w:p w:rsidR="00635CCB" w:rsidRDefault="00635CCB">
      <w:pPr>
        <w:pStyle w:val="NormalWeb"/>
        <w:shd w:val="clear" w:color="auto" w:fill="FFFFFF"/>
        <w:spacing w:before="0" w:after="0" w:line="276" w:lineRule="auto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635CCB" w:rsidRDefault="00835F1B">
      <w:pPr>
        <w:pStyle w:val="NormalWeb"/>
        <w:shd w:val="clear" w:color="auto" w:fill="FFFFFF"/>
        <w:spacing w:before="0" w:after="0" w:line="276" w:lineRule="auto"/>
        <w:jc w:val="both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 xml:space="preserve">El cambio real está siendo demasiado lento para la mayoría de las mujeres y las niñas del mundo, hasta el punto que, actualmente, </w:t>
      </w:r>
      <w:r>
        <w:rPr>
          <w:rStyle w:val="Ninguno"/>
          <w:rFonts w:ascii="Verdana" w:hAnsi="Verdana"/>
          <w:b/>
          <w:bCs/>
          <w:sz w:val="22"/>
          <w:szCs w:val="22"/>
        </w:rPr>
        <w:t>ningún país ha alcanzado la igualdad de género</w:t>
      </w:r>
      <w:r>
        <w:rPr>
          <w:rStyle w:val="Ninguno"/>
          <w:rFonts w:ascii="Verdana" w:hAnsi="Verdana"/>
          <w:sz w:val="22"/>
          <w:szCs w:val="22"/>
        </w:rPr>
        <w:t xml:space="preserve">, lo que se traduce en que las mujeres siguen siendo infravaloradas, trabajando más, ganando menos y enfrentándose a distintas formas de violencia en el hogar y en espacios públicos. </w:t>
      </w:r>
      <w:r>
        <w:rPr>
          <w:rStyle w:val="Ninguno"/>
          <w:rFonts w:ascii="Verdana" w:hAnsi="Verdana"/>
          <w:b/>
          <w:bCs/>
          <w:sz w:val="22"/>
          <w:szCs w:val="22"/>
        </w:rPr>
        <w:t>En el caso de las mujeres con discapacidad, ésta situación se intensifica mucho más debido a la interseccionalidad de la discriminación que vivimos cada día</w:t>
      </w:r>
      <w:r>
        <w:rPr>
          <w:rStyle w:val="Ninguno"/>
          <w:rFonts w:ascii="Verdana" w:hAnsi="Verdana"/>
          <w:sz w:val="22"/>
          <w:szCs w:val="22"/>
        </w:rPr>
        <w:t>.</w:t>
      </w:r>
    </w:p>
    <w:p w:rsidR="00635CCB" w:rsidRDefault="00635CCB">
      <w:pPr>
        <w:pStyle w:val="NormalWeb"/>
        <w:shd w:val="clear" w:color="auto" w:fill="FFFFFF"/>
        <w:spacing w:before="0" w:after="0"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35CCB" w:rsidRDefault="00835F1B">
      <w:pPr>
        <w:pStyle w:val="NormalWeb"/>
        <w:shd w:val="clear" w:color="auto" w:fill="FFFFFF"/>
        <w:spacing w:before="0" w:after="0" w:line="276" w:lineRule="auto"/>
        <w:jc w:val="both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>En 2020, con motivo del Día Internacional de la Mujer nos unimos a la campaña de ONU Mujeres “</w:t>
      </w:r>
      <w:r>
        <w:rPr>
          <w:rStyle w:val="Ninguno"/>
          <w:rFonts w:ascii="Verdana" w:hAnsi="Verdana"/>
          <w:sz w:val="22"/>
          <w:szCs w:val="22"/>
          <w:shd w:val="clear" w:color="auto" w:fill="FFFFFF"/>
        </w:rPr>
        <w:t xml:space="preserve">Generación Igualdad”. Bajo el lema </w:t>
      </w:r>
      <w:r>
        <w:rPr>
          <w:rStyle w:val="Ninguno"/>
          <w:rFonts w:ascii="Verdana" w:hAnsi="Verdana"/>
          <w:b/>
          <w:bCs/>
          <w:i/>
          <w:iCs/>
          <w:sz w:val="22"/>
          <w:szCs w:val="22"/>
        </w:rPr>
        <w:t>Soy de la Generación Igualdad: Por los derechos de las mujeres</w:t>
      </w:r>
      <w:r>
        <w:rPr>
          <w:rStyle w:val="Ninguno"/>
          <w:rFonts w:ascii="Verdana" w:hAnsi="Verdana"/>
          <w:b/>
          <w:bCs/>
          <w:shd w:val="clear" w:color="auto" w:fill="FFFFFF"/>
        </w:rPr>
        <w:t xml:space="preserve">, </w:t>
      </w:r>
      <w:r>
        <w:rPr>
          <w:rStyle w:val="Ninguno"/>
          <w:rFonts w:ascii="Verdana" w:hAnsi="Verdana"/>
          <w:sz w:val="22"/>
          <w:szCs w:val="22"/>
        </w:rPr>
        <w:t xml:space="preserve">este 8 de marzo, instando a los gobiernos a que asuman sus compromisos con responsabilidad trabajando para implementar medidas que </w:t>
      </w:r>
      <w:r>
        <w:rPr>
          <w:rStyle w:val="Ninguno"/>
          <w:rFonts w:ascii="Verdana" w:hAnsi="Verdana"/>
          <w:b/>
          <w:bCs/>
          <w:sz w:val="22"/>
          <w:szCs w:val="22"/>
        </w:rPr>
        <w:t>terminen con la discriminación interseccional con la que vivimos miles de mujeres y niñas con discapacidad en todo el mundo</w:t>
      </w:r>
      <w:r>
        <w:rPr>
          <w:rStyle w:val="Ninguno"/>
          <w:rFonts w:ascii="Verdana" w:hAnsi="Verdana"/>
          <w:sz w:val="22"/>
          <w:szCs w:val="22"/>
        </w:rPr>
        <w:t>.</w:t>
      </w:r>
    </w:p>
    <w:p w:rsidR="00635CCB" w:rsidRDefault="00635CCB">
      <w:pPr>
        <w:pStyle w:val="NormalWeb"/>
        <w:shd w:val="clear" w:color="auto" w:fill="FFFFFF"/>
        <w:spacing w:before="0" w:after="0"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35CCB" w:rsidRDefault="00835F1B">
      <w:pPr>
        <w:pStyle w:val="NormalWeb"/>
        <w:shd w:val="clear" w:color="auto" w:fill="FFFFFF"/>
        <w:spacing w:before="0" w:after="0" w:line="276" w:lineRule="auto"/>
        <w:jc w:val="both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 xml:space="preserve">Hoy, nos sumamos a la comunidad internacional para decirle a los gobiernos que estamos unidas en la reivindicación, que tenemos que superar la desigualdad y avanzar hacia una sociedad más justa, democrática e igualitaria para todas las personas. Hoy les decimos a los gobiernos que no vamos a parar de reivindicar y de alzar la voz hasta que seamos </w:t>
      </w:r>
      <w:r>
        <w:rPr>
          <w:rStyle w:val="Ninguno"/>
          <w:rFonts w:ascii="Verdana" w:hAnsi="Verdana"/>
          <w:b/>
          <w:bCs/>
          <w:sz w:val="22"/>
          <w:szCs w:val="22"/>
        </w:rPr>
        <w:t>ciudadanas de pleno derecho</w:t>
      </w:r>
      <w:r>
        <w:rPr>
          <w:rStyle w:val="Ninguno"/>
          <w:rFonts w:ascii="Verdana" w:hAnsi="Verdana"/>
          <w:sz w:val="22"/>
          <w:szCs w:val="22"/>
        </w:rPr>
        <w:t>; participantes en igualdad de la vida política y en la toma de decisiones en todas las esferas de la vida; y que la erradicación de todas las formas de violencia contra las mujeres y niñas con discapacidad, sea real y efectiva.</w:t>
      </w:r>
    </w:p>
    <w:p w:rsidR="00635CCB" w:rsidRDefault="00635CCB">
      <w:pPr>
        <w:pStyle w:val="NormalWeb"/>
        <w:shd w:val="clear" w:color="auto" w:fill="FFFFFF"/>
        <w:spacing w:before="0" w:after="0" w:line="276" w:lineRule="auto"/>
        <w:jc w:val="both"/>
        <w:rPr>
          <w:rFonts w:ascii="Verdana" w:eastAsia="Verdana" w:hAnsi="Verdana" w:cs="Verdana"/>
        </w:rPr>
      </w:pPr>
    </w:p>
    <w:p w:rsidR="00635CCB" w:rsidRDefault="00835F1B">
      <w:pPr>
        <w:pStyle w:val="Cuerpo"/>
        <w:jc w:val="both"/>
        <w:rPr>
          <w:rFonts w:ascii="Verdana" w:eastAsia="Verdana" w:hAnsi="Verdana" w:cs="Verdana"/>
        </w:rPr>
      </w:pPr>
      <w:r>
        <w:rPr>
          <w:rFonts w:ascii="Verdana" w:hAnsi="Verdana"/>
          <w:lang w:val="pt-PT"/>
        </w:rPr>
        <w:t>Este a</w:t>
      </w:r>
      <w:r>
        <w:rPr>
          <w:rStyle w:val="Ninguno"/>
          <w:rFonts w:ascii="Verdana" w:hAnsi="Verdana"/>
          <w:lang w:val="es-ES_tradnl"/>
        </w:rPr>
        <w:t>ñ</w:t>
      </w:r>
      <w:r>
        <w:rPr>
          <w:rFonts w:ascii="Verdana" w:hAnsi="Verdana"/>
          <w:lang w:val="es-ES_tradnl"/>
        </w:rPr>
        <w:t>o, adem</w:t>
      </w:r>
      <w:r>
        <w:rPr>
          <w:rStyle w:val="Ninguno"/>
          <w:rFonts w:ascii="Verdana" w:hAnsi="Verdana"/>
          <w:lang w:val="es-ES_tradnl"/>
        </w:rPr>
        <w:t>á</w:t>
      </w:r>
      <w:r>
        <w:rPr>
          <w:rFonts w:ascii="Verdana" w:hAnsi="Verdana"/>
          <w:lang w:val="es-ES_tradnl"/>
        </w:rPr>
        <w:t xml:space="preserve">s, se cumple el quinto aniversario </w:t>
      </w:r>
      <w:r w:rsidR="00F4290D">
        <w:rPr>
          <w:rFonts w:ascii="Verdana" w:hAnsi="Verdana"/>
          <w:lang w:val="es-ES_tradnl"/>
        </w:rPr>
        <w:t>en el</w:t>
      </w:r>
      <w:r>
        <w:rPr>
          <w:rFonts w:ascii="Verdana" w:hAnsi="Verdana"/>
          <w:lang w:val="es-ES_tradnl"/>
        </w:rPr>
        <w:t xml:space="preserve"> que 193 pa</w:t>
      </w:r>
      <w:r>
        <w:rPr>
          <w:rStyle w:val="Ninguno"/>
          <w:rFonts w:ascii="Verdana" w:hAnsi="Verdana"/>
          <w:lang w:val="es-ES_tradnl"/>
        </w:rPr>
        <w:t>í</w:t>
      </w:r>
      <w:r>
        <w:rPr>
          <w:rFonts w:ascii="Verdana" w:hAnsi="Verdana"/>
          <w:lang w:val="es-ES_tradnl"/>
        </w:rPr>
        <w:t>ses acordaran el cumplimiento de 17 Objetivos de Desarrollo Sostenible de las Naciones Unidas para el a</w:t>
      </w:r>
      <w:r>
        <w:rPr>
          <w:rStyle w:val="Ninguno"/>
          <w:rFonts w:ascii="Verdana" w:hAnsi="Verdana"/>
          <w:lang w:val="es-ES_tradnl"/>
        </w:rPr>
        <w:t>ñ</w:t>
      </w:r>
      <w:r>
        <w:rPr>
          <w:rFonts w:ascii="Verdana" w:hAnsi="Verdana"/>
          <w:lang w:val="es-ES_tradnl"/>
        </w:rPr>
        <w:t>o 2030, en los que se comprometieron a trabajar activamente para lograr la igualdad de g</w:t>
      </w:r>
      <w:r>
        <w:rPr>
          <w:rStyle w:val="Ninguno"/>
          <w:rFonts w:ascii="Verdana" w:hAnsi="Verdana"/>
          <w:lang w:val="es-ES_tradnl"/>
        </w:rPr>
        <w:t>é</w:t>
      </w:r>
      <w:r>
        <w:rPr>
          <w:rFonts w:ascii="Verdana" w:hAnsi="Verdana"/>
          <w:lang w:val="es-ES_tradnl"/>
        </w:rPr>
        <w:t>nero y el empoderamiento de todas las mujeres y ni</w:t>
      </w:r>
      <w:r>
        <w:rPr>
          <w:rStyle w:val="Ninguno"/>
          <w:rFonts w:ascii="Verdana" w:hAnsi="Verdana"/>
          <w:lang w:val="es-ES_tradnl"/>
        </w:rPr>
        <w:t>ñ</w:t>
      </w:r>
      <w:r>
        <w:rPr>
          <w:rFonts w:ascii="Verdana" w:hAnsi="Verdana"/>
          <w:lang w:val="es-ES_tradnl"/>
        </w:rPr>
        <w:t>as. La igualdad de g</w:t>
      </w:r>
      <w:r>
        <w:rPr>
          <w:rStyle w:val="Ninguno"/>
          <w:rFonts w:ascii="Verdana" w:hAnsi="Verdana"/>
          <w:lang w:val="es-ES_tradnl"/>
        </w:rPr>
        <w:t>é</w:t>
      </w:r>
      <w:r>
        <w:rPr>
          <w:rFonts w:ascii="Verdana" w:hAnsi="Verdana"/>
          <w:lang w:val="es-ES_tradnl"/>
        </w:rPr>
        <w:t>nero es la base necesaria para un mundo pac</w:t>
      </w:r>
      <w:r>
        <w:rPr>
          <w:rStyle w:val="Ninguno"/>
          <w:rFonts w:ascii="Verdana" w:hAnsi="Verdana"/>
          <w:lang w:val="es-ES_tradnl"/>
        </w:rPr>
        <w:t>í</w:t>
      </w:r>
      <w:r>
        <w:rPr>
          <w:rFonts w:ascii="Verdana" w:hAnsi="Verdana"/>
          <w:lang w:val="it-IT"/>
        </w:rPr>
        <w:t>fico, pr</w:t>
      </w:r>
      <w:r>
        <w:rPr>
          <w:rStyle w:val="Ninguno"/>
          <w:rFonts w:ascii="Verdana" w:hAnsi="Verdana"/>
          <w:lang w:val="es-ES_tradnl"/>
        </w:rPr>
        <w:t>ó</w:t>
      </w:r>
      <w:r>
        <w:rPr>
          <w:rFonts w:ascii="Verdana" w:hAnsi="Verdana"/>
          <w:lang w:val="es-ES_tradnl"/>
        </w:rPr>
        <w:t xml:space="preserve">spero, sostenible y en coherencia con la </w:t>
      </w:r>
      <w:r w:rsidR="005944DA">
        <w:rPr>
          <w:rStyle w:val="Ninguno"/>
          <w:rFonts w:ascii="Verdana" w:hAnsi="Verdana"/>
          <w:b/>
          <w:bCs/>
          <w:lang w:val="es-ES_tradnl"/>
        </w:rPr>
        <w:t>Resolución</w:t>
      </w:r>
      <w:r>
        <w:rPr>
          <w:rStyle w:val="Ninguno"/>
          <w:rFonts w:ascii="Verdana" w:hAnsi="Verdana"/>
          <w:b/>
          <w:bCs/>
        </w:rPr>
        <w:t xml:space="preserve"> 48/104</w:t>
      </w:r>
      <w:r>
        <w:rPr>
          <w:rFonts w:ascii="Verdana" w:hAnsi="Verdana"/>
          <w:lang w:val="es-ES_tradnl"/>
        </w:rPr>
        <w:t xml:space="preserve"> de la Asamblea General de las Nacionales Unidas (1993), desde CEMUDIS nos unimos a este compromiso global, por lo que,</w:t>
      </w:r>
    </w:p>
    <w:p w:rsidR="00635CCB" w:rsidRDefault="00835F1B">
      <w:pPr>
        <w:pStyle w:val="Cuerpo"/>
        <w:jc w:val="both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  <w:lang w:val="es-ES_tradnl"/>
        </w:rPr>
        <w:t>EXIGIMOS que las instituciones y los poderes del Estado que nos representan, trabajen activamente y de forma inmediata para:</w:t>
      </w:r>
    </w:p>
    <w:p w:rsidR="00635CCB" w:rsidRDefault="00835F1B">
      <w:pPr>
        <w:pStyle w:val="Prrafodelista"/>
        <w:numPr>
          <w:ilvl w:val="0"/>
          <w:numId w:val="2"/>
        </w:numPr>
        <w:spacing w:after="0"/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Poner fin a todas las formas de </w:t>
      </w:r>
      <w:r>
        <w:rPr>
          <w:rStyle w:val="Ninguno"/>
          <w:rFonts w:ascii="Verdana" w:hAnsi="Verdana"/>
          <w:b/>
          <w:bCs/>
        </w:rPr>
        <w:t>pobreza</w:t>
      </w:r>
      <w:r>
        <w:rPr>
          <w:rFonts w:ascii="Verdana" w:hAnsi="Verdana"/>
        </w:rPr>
        <w:t xml:space="preserve"> de las mujeres en el mundo. </w:t>
      </w:r>
    </w:p>
    <w:p w:rsidR="00635CCB" w:rsidRDefault="00835F1B">
      <w:pPr>
        <w:pStyle w:val="Cuerpo"/>
        <w:numPr>
          <w:ilvl w:val="0"/>
          <w:numId w:val="2"/>
        </w:numPr>
        <w:spacing w:after="0"/>
        <w:ind w:right="141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Alcanzar la </w:t>
      </w:r>
      <w:r>
        <w:rPr>
          <w:rStyle w:val="Ninguno"/>
          <w:rFonts w:ascii="Verdana" w:hAnsi="Verdana"/>
          <w:b/>
          <w:bCs/>
          <w:lang w:val="es-ES_tradnl"/>
        </w:rPr>
        <w:t>igualdad de género</w:t>
      </w:r>
      <w:r>
        <w:rPr>
          <w:rFonts w:ascii="Verdana" w:hAnsi="Verdana"/>
          <w:lang w:val="es-ES_tradnl"/>
        </w:rPr>
        <w:t xml:space="preserve"> y empoderar a las ni</w:t>
      </w:r>
      <w:r>
        <w:rPr>
          <w:rStyle w:val="Ninguno"/>
          <w:rFonts w:ascii="Verdana" w:hAnsi="Verdana"/>
          <w:lang w:val="es-ES_tradnl"/>
        </w:rPr>
        <w:t>ñ</w:t>
      </w:r>
      <w:r>
        <w:rPr>
          <w:rFonts w:ascii="Verdana" w:hAnsi="Verdana"/>
          <w:lang w:val="es-ES_tradnl"/>
        </w:rPr>
        <w:t xml:space="preserve">as y mujeres con discapacidad. 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Prevenir, investigar y actuar ante todo acto de </w:t>
      </w:r>
      <w:r>
        <w:rPr>
          <w:rStyle w:val="Ninguno"/>
          <w:rFonts w:ascii="Verdana" w:hAnsi="Verdana"/>
          <w:b/>
          <w:bCs/>
        </w:rPr>
        <w:t xml:space="preserve">violencia </w:t>
      </w:r>
      <w:r>
        <w:rPr>
          <w:rFonts w:ascii="Verdana" w:hAnsi="Verdana"/>
        </w:rPr>
        <w:t>contra la mujer con discapacidad.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Facilitar los mecanismos de </w:t>
      </w:r>
      <w:r>
        <w:rPr>
          <w:rStyle w:val="Ninguno"/>
          <w:rFonts w:ascii="Verdana" w:hAnsi="Verdana"/>
          <w:b/>
          <w:bCs/>
        </w:rPr>
        <w:t xml:space="preserve">acceso a la justicia </w:t>
      </w:r>
      <w:r>
        <w:rPr>
          <w:rFonts w:ascii="Verdana" w:hAnsi="Verdana"/>
        </w:rPr>
        <w:t>a las</w:t>
      </w:r>
      <w:r>
        <w:rPr>
          <w:rStyle w:val="Ninguno"/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mujeres y niñas con discapacidad, así como a los mecanismos necesarios para su protección y resarcimiento justo y eficaz por el daño ocasionado.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Elaborar planes de acción </w:t>
      </w:r>
      <w:r w:rsidR="0085718F">
        <w:rPr>
          <w:rFonts w:ascii="Verdana" w:hAnsi="Verdana"/>
        </w:rPr>
        <w:t>estatales</w:t>
      </w:r>
      <w:r>
        <w:rPr>
          <w:rFonts w:ascii="Verdana" w:hAnsi="Verdana"/>
        </w:rPr>
        <w:t xml:space="preserve"> para </w:t>
      </w:r>
      <w:r>
        <w:rPr>
          <w:rStyle w:val="Ninguno"/>
          <w:rFonts w:ascii="Verdana" w:hAnsi="Verdana"/>
          <w:b/>
          <w:bCs/>
        </w:rPr>
        <w:t>promover la protección</w:t>
      </w:r>
      <w:r>
        <w:rPr>
          <w:rFonts w:ascii="Verdana" w:hAnsi="Verdana"/>
        </w:rPr>
        <w:t xml:space="preserve"> </w:t>
      </w:r>
      <w:r>
        <w:rPr>
          <w:rStyle w:val="Ninguno"/>
          <w:rFonts w:ascii="Verdana" w:hAnsi="Verdana"/>
          <w:b/>
          <w:bCs/>
        </w:rPr>
        <w:t>de la mujer</w:t>
      </w:r>
      <w:r>
        <w:rPr>
          <w:rFonts w:ascii="Verdana" w:hAnsi="Verdana"/>
        </w:rPr>
        <w:t xml:space="preserve"> contra toda forma de violencia e incluir disposiciones con ese fin en los planes existentes, con la atención específica a mujeres con discapacidad.</w:t>
      </w:r>
    </w:p>
    <w:p w:rsidR="00635CCB" w:rsidRDefault="00835F1B">
      <w:pPr>
        <w:pStyle w:val="Prrafodelista"/>
        <w:numPr>
          <w:ilvl w:val="0"/>
          <w:numId w:val="2"/>
        </w:numPr>
        <w:spacing w:after="0"/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Garantizar una vida saludable y la </w:t>
      </w:r>
      <w:r>
        <w:rPr>
          <w:rStyle w:val="Ninguno"/>
          <w:rFonts w:ascii="Verdana" w:hAnsi="Verdana"/>
          <w:b/>
          <w:bCs/>
        </w:rPr>
        <w:t>promoción del bienestar</w:t>
      </w:r>
      <w:r>
        <w:rPr>
          <w:rFonts w:ascii="Verdana" w:hAnsi="Verdana"/>
        </w:rPr>
        <w:t xml:space="preserve"> de todas las mujeres en todas sus etapas vitales.</w:t>
      </w:r>
    </w:p>
    <w:p w:rsidR="00635CCB" w:rsidRDefault="00835F1B">
      <w:pPr>
        <w:pStyle w:val="Cuerpo"/>
        <w:numPr>
          <w:ilvl w:val="0"/>
          <w:numId w:val="2"/>
        </w:numPr>
        <w:spacing w:after="0"/>
        <w:ind w:right="141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Promover el </w:t>
      </w:r>
      <w:r>
        <w:rPr>
          <w:rStyle w:val="Ninguno"/>
          <w:rFonts w:ascii="Verdana" w:hAnsi="Verdana"/>
          <w:b/>
          <w:bCs/>
          <w:lang w:val="es-ES_tradnl"/>
        </w:rPr>
        <w:t>crecimiento econó</w:t>
      </w:r>
      <w:r>
        <w:rPr>
          <w:rStyle w:val="Ninguno"/>
          <w:rFonts w:ascii="Verdana" w:hAnsi="Verdana"/>
          <w:b/>
          <w:bCs/>
          <w:lang w:val="it-IT"/>
        </w:rPr>
        <w:t>mico</w:t>
      </w:r>
      <w:r>
        <w:rPr>
          <w:rFonts w:ascii="Verdana" w:hAnsi="Verdana"/>
          <w:lang w:val="es-ES_tradnl"/>
        </w:rPr>
        <w:t xml:space="preserve"> sostenido, inclusivo y sostenible, el </w:t>
      </w:r>
      <w:r>
        <w:rPr>
          <w:rStyle w:val="Ninguno"/>
          <w:rFonts w:ascii="Verdana" w:hAnsi="Verdana"/>
          <w:b/>
          <w:bCs/>
          <w:lang w:val="pt-PT"/>
        </w:rPr>
        <w:t>pleno empleo</w:t>
      </w:r>
      <w:r>
        <w:rPr>
          <w:rFonts w:ascii="Verdana" w:hAnsi="Verdana"/>
          <w:lang w:val="es-ES_tradnl"/>
        </w:rPr>
        <w:t xml:space="preserve"> y el trabajo </w:t>
      </w:r>
      <w:r w:rsidR="0085718F">
        <w:rPr>
          <w:rFonts w:ascii="Verdana" w:hAnsi="Verdana"/>
          <w:lang w:val="es-ES_tradnl"/>
        </w:rPr>
        <w:t>digno</w:t>
      </w:r>
      <w:r>
        <w:rPr>
          <w:rFonts w:ascii="Verdana" w:hAnsi="Verdana"/>
          <w:lang w:val="es-ES_tradnl"/>
        </w:rPr>
        <w:t xml:space="preserve"> para todas las mujeres con discapacidad. </w:t>
      </w:r>
    </w:p>
    <w:p w:rsidR="00635CCB" w:rsidRDefault="00835F1B">
      <w:pPr>
        <w:pStyle w:val="Cuerpo"/>
        <w:numPr>
          <w:ilvl w:val="0"/>
          <w:numId w:val="2"/>
        </w:numPr>
        <w:spacing w:after="0"/>
        <w:ind w:right="141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Promover que las </w:t>
      </w:r>
      <w:r>
        <w:rPr>
          <w:rStyle w:val="Ninguno"/>
          <w:rFonts w:ascii="Verdana" w:hAnsi="Verdana"/>
          <w:b/>
          <w:bCs/>
          <w:lang w:val="es-ES_tradnl"/>
        </w:rPr>
        <w:t>ciudades sean inclusivas</w:t>
      </w:r>
      <w:r>
        <w:rPr>
          <w:rFonts w:ascii="Verdana" w:hAnsi="Verdana"/>
          <w:lang w:val="es-ES_tradnl"/>
        </w:rPr>
        <w:t>, seguras, accesibles, resilientes y sostenibles.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Adoptar todas las medidas apropiadas, especialmente en el sector de la </w:t>
      </w:r>
      <w:r>
        <w:rPr>
          <w:rStyle w:val="Ninguno"/>
          <w:rFonts w:ascii="Verdana" w:hAnsi="Verdana"/>
          <w:b/>
          <w:bCs/>
        </w:rPr>
        <w:t>educación</w:t>
      </w:r>
      <w:r>
        <w:rPr>
          <w:rFonts w:ascii="Verdana" w:hAnsi="Verdana"/>
        </w:rPr>
        <w:t xml:space="preserve">, para modificar las pautas sociales y culturales de comportamiento, así como eliminar los prejuicios y las prácticas consuetudinarias o de otra índole basadas en la idea de la inferioridad o </w:t>
      </w:r>
      <w:r>
        <w:rPr>
          <w:rFonts w:ascii="Verdana" w:hAnsi="Verdana"/>
        </w:rPr>
        <w:lastRenderedPageBreak/>
        <w:t>la superioridad de uno de los sexos, en la atribución de papeles estereotipados, y erradicar la concepción aniñada y asexuada de las mujeres con discapacidad.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Promover la </w:t>
      </w:r>
      <w:r>
        <w:rPr>
          <w:rStyle w:val="Ninguno"/>
          <w:rFonts w:ascii="Verdana" w:hAnsi="Verdana"/>
          <w:b/>
          <w:bCs/>
        </w:rPr>
        <w:t>investigación</w:t>
      </w:r>
      <w:r>
        <w:rPr>
          <w:rFonts w:ascii="Verdana" w:hAnsi="Verdana"/>
        </w:rPr>
        <w:t>, recoger datos y compilar estadísticas, especialmente en lo concerniente a las distintas formas de violencia contra las mujeres y niñas con discapacidad, así como fomentar las investigaciones sobre las causas, la naturaleza, la frecuencia, la gravedad y las consecuencias de esta violencia, para analizar la eficacia de las medidas que se están aplicando para impedirla y reparar sus efectos.</w:t>
      </w:r>
    </w:p>
    <w:p w:rsidR="00635CCB" w:rsidRDefault="00835F1B">
      <w:pPr>
        <w:pStyle w:val="Prrafodelista"/>
        <w:numPr>
          <w:ilvl w:val="0"/>
          <w:numId w:val="2"/>
        </w:numPr>
        <w:ind w:right="141"/>
        <w:jc w:val="both"/>
        <w:rPr>
          <w:rFonts w:ascii="Verdana" w:hAnsi="Verdana"/>
          <w:b/>
          <w:bCs/>
        </w:rPr>
      </w:pPr>
      <w:r>
        <w:rPr>
          <w:rStyle w:val="Ninguno"/>
          <w:rFonts w:ascii="Verdana" w:hAnsi="Verdana"/>
        </w:rPr>
        <w:t xml:space="preserve">Reconocer el importante papel que desempeñan las </w:t>
      </w:r>
      <w:r>
        <w:rPr>
          <w:rFonts w:ascii="Verdana" w:hAnsi="Verdana"/>
          <w:b/>
          <w:bCs/>
        </w:rPr>
        <w:t>entidades sociales</w:t>
      </w:r>
      <w:r>
        <w:rPr>
          <w:rStyle w:val="Ninguno"/>
          <w:rFonts w:ascii="Verdana" w:hAnsi="Verdana"/>
        </w:rPr>
        <w:t xml:space="preserve"> que promueven el cambio social, apoyándolas y dotándolas de recursos para que puedan continuar con su labor de denuncia, sensibilización y protección de las mujeres víctimas de situaciones de violencia o en especiales situaciones de vulnerabilidad, y de las mujeres con discapacidad.</w:t>
      </w:r>
    </w:p>
    <w:p w:rsidR="00635CCB" w:rsidRDefault="00835F1B">
      <w:pPr>
        <w:pStyle w:val="Cuerpo"/>
        <w:jc w:val="both"/>
        <w:rPr>
          <w:rFonts w:ascii="Verdana" w:eastAsia="Verdana" w:hAnsi="Verdana" w:cs="Verdana"/>
        </w:rPr>
      </w:pPr>
      <w:r>
        <w:rPr>
          <w:rFonts w:ascii="Verdana" w:hAnsi="Verdana"/>
          <w:lang w:val="es-ES_tradnl"/>
        </w:rPr>
        <w:t xml:space="preserve">Por eso, hoy desde CEMUDIS, </w:t>
      </w:r>
      <w:r>
        <w:rPr>
          <w:rStyle w:val="Ninguno"/>
          <w:rFonts w:ascii="Verdana" w:hAnsi="Verdana"/>
          <w:u w:color="FF0000"/>
          <w:lang w:val="es-ES_tradnl"/>
        </w:rPr>
        <w:t>en nombre y representación de todas las organizaciones que trabajan activamente en la defensa y protección de los derechos de las mujeres y niñas con discapacidad, y especialmente de nuestras entidades miembro (Federación de Asociaciones de Mujeres con Discapacidad en Andalucí</w:t>
      </w:r>
      <w:r>
        <w:rPr>
          <w:rStyle w:val="Ninguno"/>
          <w:rFonts w:ascii="Verdana" w:hAnsi="Verdana"/>
          <w:u w:color="FF0000"/>
        </w:rPr>
        <w:t>a</w:t>
      </w:r>
      <w:r>
        <w:rPr>
          <w:rStyle w:val="Ninguno"/>
          <w:rFonts w:ascii="Verdana" w:hAnsi="Verdana"/>
          <w:u w:color="FF0000"/>
          <w:lang w:val="es-ES_tradnl"/>
        </w:rPr>
        <w:t xml:space="preserve"> FAMDISA</w:t>
      </w:r>
      <w:r>
        <w:rPr>
          <w:rStyle w:val="Ninguno"/>
          <w:rFonts w:ascii="Verdana" w:hAnsi="Verdana"/>
          <w:u w:color="FF0000"/>
          <w:lang w:val="it-IT"/>
        </w:rPr>
        <w:t>, Asociaci</w:t>
      </w:r>
      <w:r>
        <w:rPr>
          <w:rStyle w:val="Ninguno"/>
          <w:rFonts w:ascii="Verdana" w:hAnsi="Verdana"/>
          <w:u w:color="FF0000"/>
          <w:lang w:val="es-ES_tradnl"/>
        </w:rPr>
        <w:t>ó</w:t>
      </w:r>
      <w:r>
        <w:rPr>
          <w:rStyle w:val="Ninguno"/>
          <w:rFonts w:ascii="Verdana" w:hAnsi="Verdana"/>
          <w:u w:color="FF0000"/>
          <w:lang w:val="de-DE"/>
        </w:rPr>
        <w:t>n AMANIXER de Arag</w:t>
      </w:r>
      <w:r>
        <w:rPr>
          <w:rStyle w:val="Ninguno"/>
          <w:rFonts w:ascii="Verdana" w:hAnsi="Verdana"/>
          <w:u w:color="FF0000"/>
          <w:lang w:val="es-ES_tradnl"/>
        </w:rPr>
        <w:t>ó</w:t>
      </w:r>
      <w:r>
        <w:rPr>
          <w:rStyle w:val="Ninguno"/>
          <w:rFonts w:ascii="Verdana" w:hAnsi="Verdana"/>
          <w:u w:color="FF0000"/>
          <w:lang w:val="it-IT"/>
        </w:rPr>
        <w:t>n, Asociaci</w:t>
      </w:r>
      <w:r>
        <w:rPr>
          <w:rStyle w:val="Ninguno"/>
          <w:rFonts w:ascii="Verdana" w:hAnsi="Verdana"/>
          <w:u w:color="FF0000"/>
          <w:lang w:val="es-ES_tradnl"/>
        </w:rPr>
        <w:t>ón AMDAS La Fonte de Asturias,</w:t>
      </w:r>
      <w:r w:rsidR="005A7887">
        <w:rPr>
          <w:rStyle w:val="Ninguno"/>
          <w:rFonts w:ascii="Verdana" w:hAnsi="Verdana"/>
          <w:u w:color="FF0000"/>
          <w:lang w:val="es-ES_tradnl"/>
        </w:rPr>
        <w:t xml:space="preserve"> </w:t>
      </w:r>
      <w:r>
        <w:rPr>
          <w:rStyle w:val="Ninguno"/>
          <w:rFonts w:ascii="Verdana" w:hAnsi="Verdana"/>
          <w:u w:color="FF0000"/>
          <w:lang w:val="it-IT"/>
        </w:rPr>
        <w:t>Asociaci</w:t>
      </w:r>
      <w:r>
        <w:rPr>
          <w:rStyle w:val="Ninguno"/>
          <w:rFonts w:ascii="Verdana" w:hAnsi="Verdana"/>
          <w:u w:color="FF0000"/>
          <w:lang w:val="es-ES_tradnl"/>
        </w:rPr>
        <w:t>ó</w:t>
      </w:r>
      <w:r>
        <w:rPr>
          <w:rStyle w:val="Ninguno"/>
          <w:rFonts w:ascii="Verdana" w:hAnsi="Verdana"/>
          <w:u w:color="FF0000"/>
        </w:rPr>
        <w:t>n</w:t>
      </w:r>
      <w:r>
        <w:rPr>
          <w:rStyle w:val="Ninguno"/>
          <w:rFonts w:ascii="Verdana" w:hAnsi="Verdana"/>
          <w:b/>
          <w:bCs/>
          <w:u w:color="FF0000"/>
        </w:rPr>
        <w:t xml:space="preserve"> </w:t>
      </w:r>
      <w:r>
        <w:rPr>
          <w:rStyle w:val="Ninguno"/>
          <w:rFonts w:ascii="Verdana" w:hAnsi="Verdana"/>
          <w:u w:color="FF0000"/>
          <w:lang w:val="it-IT"/>
        </w:rPr>
        <w:t>LUNA Castilla la Mancha, Asociaci</w:t>
      </w:r>
      <w:r>
        <w:rPr>
          <w:rStyle w:val="Ninguno"/>
          <w:rFonts w:ascii="Verdana" w:hAnsi="Verdana"/>
          <w:u w:color="FF0000"/>
          <w:lang w:val="es-ES_tradnl"/>
        </w:rPr>
        <w:t>ón de Mulleres con discapacidad de Galicia ACADAR</w:t>
      </w:r>
      <w:r>
        <w:rPr>
          <w:rStyle w:val="Ninguno"/>
          <w:rFonts w:ascii="Verdana" w:hAnsi="Verdana"/>
          <w:u w:color="FF0000"/>
          <w:lang w:val="it-IT"/>
        </w:rPr>
        <w:t>, Asociaci</w:t>
      </w:r>
      <w:r>
        <w:rPr>
          <w:rStyle w:val="Ninguno"/>
          <w:rFonts w:ascii="Verdana" w:hAnsi="Verdana"/>
          <w:u w:color="FF0000"/>
          <w:lang w:val="es-ES_tradnl"/>
        </w:rPr>
        <w:t>ó</w:t>
      </w:r>
      <w:r>
        <w:rPr>
          <w:rStyle w:val="Ninguno"/>
          <w:rFonts w:ascii="Verdana" w:hAnsi="Verdana"/>
          <w:u w:color="FF0000"/>
        </w:rPr>
        <w:t>n M</w:t>
      </w:r>
      <w:r>
        <w:rPr>
          <w:rStyle w:val="Ninguno"/>
          <w:rFonts w:ascii="Verdana" w:hAnsi="Verdana"/>
          <w:u w:color="FF0000"/>
          <w:lang w:val="es-ES_tradnl"/>
        </w:rPr>
        <w:t xml:space="preserve">ás Mujer Murcia, </w:t>
      </w:r>
      <w:r>
        <w:rPr>
          <w:rStyle w:val="Ninguno"/>
          <w:rFonts w:ascii="Verdana" w:hAnsi="Verdana"/>
          <w:u w:color="FF0000"/>
          <w:lang w:val="it-IT"/>
        </w:rPr>
        <w:t>Asociaci</w:t>
      </w:r>
      <w:r>
        <w:rPr>
          <w:rStyle w:val="Ninguno"/>
          <w:rFonts w:ascii="Verdana" w:hAnsi="Verdana"/>
          <w:u w:color="FF0000"/>
          <w:lang w:val="es-ES_tradnl"/>
        </w:rPr>
        <w:t>ó</w:t>
      </w:r>
      <w:r>
        <w:rPr>
          <w:rStyle w:val="Ninguno"/>
          <w:rFonts w:ascii="Verdana" w:hAnsi="Verdana"/>
          <w:u w:color="FF0000"/>
          <w:lang w:val="pt-PT"/>
        </w:rPr>
        <w:t>n Dones no Est</w:t>
      </w:r>
      <w:r>
        <w:rPr>
          <w:rStyle w:val="Ninguno"/>
          <w:rFonts w:ascii="Verdana" w:hAnsi="Verdana"/>
          <w:u w:color="FF0000"/>
          <w:lang w:val="es-ES_tradnl"/>
        </w:rPr>
        <w:t>à</w:t>
      </w:r>
      <w:r>
        <w:rPr>
          <w:rStyle w:val="Ninguno"/>
          <w:rFonts w:ascii="Verdana" w:hAnsi="Verdana"/>
          <w:u w:color="FF0000"/>
          <w:lang w:val="fr-FR"/>
        </w:rPr>
        <w:t xml:space="preserve">ndars de </w:t>
      </w:r>
      <w:r>
        <w:rPr>
          <w:rStyle w:val="Ninguno"/>
          <w:rFonts w:ascii="Verdana" w:hAnsi="Verdana"/>
          <w:u w:color="FF0000"/>
          <w:lang w:val="es-ES_tradnl"/>
        </w:rPr>
        <w:t>Cataluña,</w:t>
      </w:r>
      <w:r>
        <w:rPr>
          <w:rStyle w:val="Ninguno"/>
          <w:rFonts w:ascii="Verdana" w:hAnsi="Verdana"/>
          <w:u w:color="FF0000"/>
          <w:lang w:val="it-IT"/>
        </w:rPr>
        <w:t xml:space="preserve"> Asociaci</w:t>
      </w:r>
      <w:r>
        <w:rPr>
          <w:rStyle w:val="Ninguno"/>
          <w:rFonts w:ascii="Verdana" w:hAnsi="Verdana"/>
          <w:u w:color="FF0000"/>
          <w:lang w:val="es-ES_tradnl"/>
        </w:rPr>
        <w:t xml:space="preserve">ón de mujeres con discapacidad de Palencia, Asociación extremeña de mujeres con discapacidad, </w:t>
      </w:r>
      <w:r>
        <w:rPr>
          <w:rStyle w:val="Ninguno"/>
          <w:rFonts w:ascii="Verdana" w:hAnsi="Verdana"/>
          <w:u w:color="FF0000"/>
          <w:lang w:val="it-IT"/>
        </w:rPr>
        <w:t>Asociaci</w:t>
      </w:r>
      <w:r>
        <w:rPr>
          <w:rStyle w:val="Ninguno"/>
          <w:rFonts w:ascii="Verdana" w:hAnsi="Verdana"/>
          <w:u w:color="FF0000"/>
          <w:lang w:val="es-ES_tradnl"/>
        </w:rPr>
        <w:t xml:space="preserve">ón de Mujeres en Movimiento de Valencia), </w:t>
      </w:r>
      <w:r>
        <w:rPr>
          <w:rStyle w:val="Ninguno"/>
          <w:rFonts w:ascii="Verdana" w:hAnsi="Verdana"/>
          <w:b/>
          <w:bCs/>
          <w:lang w:val="pt-PT"/>
        </w:rPr>
        <w:t>reivindicamos</w:t>
      </w:r>
      <w:r>
        <w:rPr>
          <w:rFonts w:ascii="Verdana" w:hAnsi="Verdana"/>
          <w:lang w:val="es-ES_tradnl"/>
        </w:rPr>
        <w:t xml:space="preserve"> nuestro papel como agentes de cambio, promoviendo la visibilizaci</w:t>
      </w:r>
      <w:r>
        <w:rPr>
          <w:rStyle w:val="Ninguno"/>
          <w:rFonts w:ascii="Verdana" w:hAnsi="Verdana"/>
          <w:lang w:val="es-ES_tradnl"/>
        </w:rPr>
        <w:t>ó</w:t>
      </w:r>
      <w:r>
        <w:rPr>
          <w:rFonts w:ascii="Verdana" w:hAnsi="Verdana"/>
          <w:lang w:val="es-ES_tradnl"/>
        </w:rPr>
        <w:t xml:space="preserve">n y la denuncia de cualquier tipo de violencia ejercida hacia las mujeres con discapacidad, con el objetivo de </w:t>
      </w:r>
      <w:r>
        <w:rPr>
          <w:rStyle w:val="Ninguno"/>
          <w:rFonts w:ascii="Verdana" w:hAnsi="Verdana"/>
          <w:b/>
          <w:bCs/>
          <w:lang w:val="pt-PT"/>
        </w:rPr>
        <w:t>erradicar toda forma de discriminaci</w:t>
      </w:r>
      <w:r>
        <w:rPr>
          <w:rStyle w:val="Ninguno"/>
          <w:rFonts w:ascii="Verdana" w:hAnsi="Verdana"/>
          <w:b/>
          <w:bCs/>
          <w:lang w:val="es-ES_tradnl"/>
        </w:rPr>
        <w:t>ón hacia las niñas y mujeres con discapacidad</w:t>
      </w:r>
      <w:r>
        <w:rPr>
          <w:rFonts w:ascii="Verdana" w:hAnsi="Verdana"/>
          <w:lang w:val="es-ES_tradnl"/>
        </w:rPr>
        <w:t>, especialmente aquellos actos ejercidos contra la libertad, la toma de decisiones, la privaci</w:t>
      </w:r>
      <w:r>
        <w:rPr>
          <w:rStyle w:val="Ninguno"/>
          <w:rFonts w:ascii="Verdana" w:hAnsi="Verdana"/>
          <w:lang w:val="es-ES_tradnl"/>
        </w:rPr>
        <w:t>ó</w:t>
      </w:r>
      <w:r>
        <w:rPr>
          <w:rFonts w:ascii="Verdana" w:hAnsi="Verdana"/>
          <w:lang w:val="es-ES_tradnl"/>
        </w:rPr>
        <w:t>n de derechos y abusos de poder, que a d</w:t>
      </w:r>
      <w:r>
        <w:rPr>
          <w:rStyle w:val="Ninguno"/>
          <w:rFonts w:ascii="Verdana" w:hAnsi="Verdana"/>
          <w:lang w:val="es-ES_tradnl"/>
        </w:rPr>
        <w:t>í</w:t>
      </w:r>
      <w:r>
        <w:rPr>
          <w:rFonts w:ascii="Verdana" w:hAnsi="Verdana"/>
          <w:lang w:val="es-ES_tradnl"/>
        </w:rPr>
        <w:t>a de hoy siguen invisibilizados y silenciados para el resto de la sociedad.</w:t>
      </w:r>
    </w:p>
    <w:p w:rsidR="00635CCB" w:rsidRDefault="00835F1B" w:rsidP="005944DA">
      <w:pPr>
        <w:pStyle w:val="Cuerpo"/>
        <w:jc w:val="center"/>
      </w:pPr>
      <w:r>
        <w:rPr>
          <w:rFonts w:ascii="Verdana" w:hAnsi="Verdana"/>
          <w:lang w:val="es-ES_tradnl"/>
        </w:rPr>
        <w:t>Madrid, 8 de marzo de 2020</w:t>
      </w:r>
    </w:p>
    <w:sectPr w:rsidR="00635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416" w:bottom="2269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13" w:rsidRDefault="00FD7213">
      <w:r>
        <w:separator/>
      </w:r>
    </w:p>
  </w:endnote>
  <w:endnote w:type="continuationSeparator" w:id="0">
    <w:p w:rsidR="00FD7213" w:rsidRDefault="00F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7A" w:rsidRDefault="00EB29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CB" w:rsidRDefault="00635CCB">
    <w:pPr>
      <w:pStyle w:val="Sinespaciado"/>
      <w:ind w:right="426"/>
      <w:rPr>
        <w:color w:val="660066"/>
        <w:sz w:val="18"/>
        <w:szCs w:val="18"/>
        <w:u w:color="660066"/>
      </w:rPr>
    </w:pPr>
  </w:p>
  <w:p w:rsidR="00635CCB" w:rsidRDefault="00635CCB">
    <w:pPr>
      <w:pStyle w:val="Sinespaciado"/>
      <w:jc w:val="right"/>
      <w:rPr>
        <w:color w:val="660066"/>
        <w:sz w:val="18"/>
        <w:szCs w:val="18"/>
        <w:u w:color="660066"/>
      </w:rPr>
    </w:pPr>
  </w:p>
  <w:p w:rsidR="00635CCB" w:rsidRPr="00F4290D" w:rsidRDefault="00835F1B" w:rsidP="00EB297A">
    <w:pPr>
      <w:pStyle w:val="Sinespaciado"/>
      <w:ind w:right="142"/>
      <w:jc w:val="center"/>
      <w:rPr>
        <w:color w:val="660066"/>
        <w:sz w:val="18"/>
        <w:szCs w:val="18"/>
        <w:u w:color="660066"/>
        <w:lang w:val="en-US"/>
      </w:rPr>
    </w:pPr>
    <w:r>
      <w:rPr>
        <w:color w:val="660066"/>
        <w:sz w:val="18"/>
        <w:szCs w:val="18"/>
        <w:u w:color="660066"/>
      </w:rPr>
      <w:t xml:space="preserve">C/ Eugenio Salazar, 2, LOCAL COCEMFE. </w:t>
    </w:r>
    <w:r>
      <w:rPr>
        <w:color w:val="660066"/>
        <w:sz w:val="18"/>
        <w:szCs w:val="18"/>
        <w:u w:color="660066"/>
        <w:lang w:val="en-US"/>
      </w:rPr>
      <w:t>28002 MADRID</w:t>
    </w:r>
  </w:p>
  <w:bookmarkStart w:id="0" w:name="_GoBack"/>
  <w:bookmarkEnd w:id="0"/>
  <w:p w:rsidR="00635CCB" w:rsidRDefault="00EB297A">
    <w:pPr>
      <w:pStyle w:val="Sinespaciado"/>
      <w:ind w:right="142"/>
      <w:jc w:val="right"/>
      <w:rPr>
        <w:rStyle w:val="Ninguno"/>
        <w:caps/>
        <w:color w:val="660066"/>
        <w:sz w:val="18"/>
        <w:szCs w:val="18"/>
        <w:u w:color="660066"/>
        <w:lang w:val="en-US"/>
      </w:rPr>
    </w:pPr>
    <w:r>
      <w:rPr>
        <w:rStyle w:val="Hyperlink0"/>
      </w:rPr>
      <w:fldChar w:fldCharType="begin"/>
    </w:r>
    <w:r>
      <w:rPr>
        <w:rStyle w:val="Hyperlink0"/>
      </w:rPr>
      <w:instrText xml:space="preserve"> HYPERLINK "mailto:cemudis@cocemfe.es" </w:instrText>
    </w:r>
    <w:r>
      <w:rPr>
        <w:rStyle w:val="Hyperlink0"/>
      </w:rPr>
      <w:fldChar w:fldCharType="separate"/>
    </w:r>
    <w:r w:rsidRPr="00C43D52">
      <w:rPr>
        <w:rStyle w:val="Hipervnculo"/>
        <w:sz w:val="18"/>
        <w:szCs w:val="18"/>
        <w:u w:color="660066"/>
        <w:lang w:val="en-US"/>
      </w:rPr>
      <w:t>cemudis@cocemfe.es</w:t>
    </w:r>
    <w:r>
      <w:rPr>
        <w:rStyle w:val="Hyperlink0"/>
      </w:rPr>
      <w:fldChar w:fldCharType="end"/>
    </w:r>
    <w:r w:rsidR="00835F1B">
      <w:rPr>
        <w:rStyle w:val="Hyperlink0"/>
      </w:rPr>
      <w:t xml:space="preserve"> /</w:t>
    </w:r>
    <w:r w:rsidR="00835F1B">
      <w:rPr>
        <w:rStyle w:val="Ninguno"/>
        <w:color w:val="660066"/>
        <w:sz w:val="18"/>
        <w:szCs w:val="18"/>
        <w:u w:color="660066"/>
        <w:lang w:val="en-US"/>
      </w:rPr>
      <w:t xml:space="preserve">TLF: 91 744 36 00 / 646 92 41 70 </w:t>
    </w:r>
  </w:p>
  <w:p w:rsidR="00635CCB" w:rsidRDefault="00835F1B">
    <w:pPr>
      <w:pStyle w:val="Piedepgina"/>
      <w:ind w:right="142"/>
      <w:jc w:val="right"/>
    </w:pPr>
    <w:r>
      <w:rPr>
        <w:rStyle w:val="Ninguno"/>
        <w:color w:val="660066"/>
        <w:sz w:val="18"/>
        <w:szCs w:val="18"/>
        <w:u w:color="660066"/>
      </w:rPr>
      <w:t>Inscrita en el Registro Nacional de Asociaciones: Grupo 1/Sección: 2/ Núm. 50937  CIF: G85942159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7A" w:rsidRDefault="00EB29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13" w:rsidRDefault="00FD7213">
      <w:r>
        <w:separator/>
      </w:r>
    </w:p>
  </w:footnote>
  <w:footnote w:type="continuationSeparator" w:id="0">
    <w:p w:rsidR="00FD7213" w:rsidRDefault="00FD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7A" w:rsidRDefault="00EB29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CB" w:rsidRDefault="00835F1B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4867275</wp:posOffset>
          </wp:positionH>
          <wp:positionV relativeFrom="page">
            <wp:posOffset>414020</wp:posOffset>
          </wp:positionV>
          <wp:extent cx="2286000" cy="664223"/>
          <wp:effectExtent l="0" t="0" r="0" b="0"/>
          <wp:wrapNone/>
          <wp:docPr id="1073741825" name="officeArt object" descr="Logotipo 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 grande.png" descr="Logotipo grand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42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10475595</wp:posOffset>
              </wp:positionV>
              <wp:extent cx="4213225" cy="0"/>
              <wp:effectExtent l="0" t="0" r="0" b="0"/>
              <wp:wrapNone/>
              <wp:docPr id="1073741826" name="officeArt object" descr="Conector recto de flech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322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9E009E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92.8pt;margin-top:824.9pt;width:331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E009E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7A" w:rsidRDefault="00EB2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9DE"/>
    <w:multiLevelType w:val="hybridMultilevel"/>
    <w:tmpl w:val="73B8C1A6"/>
    <w:styleLink w:val="Estiloimportado1"/>
    <w:lvl w:ilvl="0" w:tplc="70BC5B5A">
      <w:start w:val="1"/>
      <w:numFmt w:val="bullet"/>
      <w:lvlText w:val="▪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1" w:tplc="11149AC2">
      <w:start w:val="1"/>
      <w:numFmt w:val="bullet"/>
      <w:lvlText w:val="o"/>
      <w:lvlJc w:val="left"/>
      <w:pPr>
        <w:ind w:left="171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2" w:tplc="79647182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3" w:tplc="E9FAC47A">
      <w:start w:val="1"/>
      <w:numFmt w:val="bullet"/>
      <w:lvlText w:val="•"/>
      <w:lvlJc w:val="left"/>
      <w:pPr>
        <w:ind w:left="31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4" w:tplc="143CA942">
      <w:start w:val="1"/>
      <w:numFmt w:val="bullet"/>
      <w:lvlText w:val="o"/>
      <w:lvlJc w:val="left"/>
      <w:pPr>
        <w:ind w:left="387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5" w:tplc="CEF07E40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6" w:tplc="04524116">
      <w:start w:val="1"/>
      <w:numFmt w:val="bullet"/>
      <w:lvlText w:val="•"/>
      <w:lvlJc w:val="left"/>
      <w:pPr>
        <w:ind w:left="53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7" w:tplc="443AB576">
      <w:start w:val="1"/>
      <w:numFmt w:val="bullet"/>
      <w:lvlText w:val="o"/>
      <w:lvlJc w:val="left"/>
      <w:pPr>
        <w:ind w:left="603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  <w:lvl w:ilvl="8" w:tplc="28D0F8A2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00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CA5304"/>
    <w:multiLevelType w:val="hybridMultilevel"/>
    <w:tmpl w:val="73B8C1A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B"/>
    <w:rsid w:val="001F177A"/>
    <w:rsid w:val="00230FA1"/>
    <w:rsid w:val="002857F5"/>
    <w:rsid w:val="005944DA"/>
    <w:rsid w:val="005A7887"/>
    <w:rsid w:val="00635CCB"/>
    <w:rsid w:val="00835F1B"/>
    <w:rsid w:val="0085718F"/>
    <w:rsid w:val="00995709"/>
    <w:rsid w:val="00EB297A"/>
    <w:rsid w:val="00F4290D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68A0"/>
  <w15:docId w15:val="{A240EEC4-10D7-49A6-B7DA-67A8833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outline w:val="0"/>
      <w:color w:val="660066"/>
      <w:sz w:val="18"/>
      <w:szCs w:val="18"/>
      <w:u w:val="single" w:color="660066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Valencia</dc:creator>
  <cp:lastModifiedBy>Díaz Encabo Alicia</cp:lastModifiedBy>
  <cp:revision>5</cp:revision>
  <dcterms:created xsi:type="dcterms:W3CDTF">2020-03-10T08:30:00Z</dcterms:created>
  <dcterms:modified xsi:type="dcterms:W3CDTF">2020-03-10T08:32:00Z</dcterms:modified>
</cp:coreProperties>
</file>